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13" w:firstLineChars="300"/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20</w:t>
      </w:r>
      <w: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val="en-US" w:eastAsia="zh-CN"/>
        </w:rPr>
        <w:t>20</w:t>
      </w:r>
      <w: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年</w:t>
      </w:r>
      <w: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  <w:lang w:eastAsia="zh-CN"/>
        </w:rPr>
        <w:t>秋季</w:t>
      </w:r>
      <w: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0"/>
          <w:sz w:val="27"/>
          <w:szCs w:val="27"/>
        </w:rPr>
        <w:t>广东顺德创新设计研究院联合培养研究生招募公告</w:t>
      </w:r>
    </w:p>
    <w:p>
      <w:pPr>
        <w:ind w:firstLine="2880" w:firstLineChars="1600"/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sz w:val="18"/>
          <w:szCs w:val="18"/>
        </w:rPr>
      </w:pPr>
    </w:p>
    <w:p>
      <w:pPr>
        <w:ind w:firstLine="2880" w:firstLineChars="1600"/>
        <w:rPr>
          <w:rFonts w:hint="eastAsia" w:ascii="Verdana" w:hAnsi="Verdana" w:eastAsia="宋体" w:cs="Verdana"/>
          <w:b w:val="0"/>
          <w:i w:val="0"/>
          <w:caps w:val="0"/>
          <w:color w:val="6C6B6B"/>
          <w:spacing w:val="0"/>
          <w:sz w:val="19"/>
          <w:szCs w:val="19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sz w:val="18"/>
          <w:szCs w:val="18"/>
        </w:rPr>
        <w:t>日期：</w:t>
      </w:r>
      <w:r>
        <w:rPr>
          <w:rFonts w:ascii="Verdana" w:hAnsi="Verdana" w:eastAsia="宋体" w:cs="Verdana"/>
          <w:b w:val="0"/>
          <w:i w:val="0"/>
          <w:caps w:val="0"/>
          <w:color w:val="6C6B6B"/>
          <w:spacing w:val="0"/>
          <w:sz w:val="19"/>
          <w:szCs w:val="19"/>
          <w:u w:val="none"/>
        </w:rPr>
        <w:t>20</w:t>
      </w:r>
      <w:r>
        <w:rPr>
          <w:rFonts w:hint="eastAsia" w:ascii="Verdana" w:hAnsi="Verdana" w:eastAsia="宋体" w:cs="Verdana"/>
          <w:b w:val="0"/>
          <w:i w:val="0"/>
          <w:caps w:val="0"/>
          <w:color w:val="6C6B6B"/>
          <w:spacing w:val="0"/>
          <w:sz w:val="19"/>
          <w:szCs w:val="19"/>
          <w:u w:val="none"/>
          <w:lang w:val="en-US" w:eastAsia="zh-CN"/>
        </w:rPr>
        <w:t>20</w:t>
      </w:r>
      <w:r>
        <w:rPr>
          <w:rFonts w:ascii="Verdana" w:hAnsi="Verdana" w:eastAsia="宋体" w:cs="Verdana"/>
          <w:b w:val="0"/>
          <w:i w:val="0"/>
          <w:caps w:val="0"/>
          <w:color w:val="6C6B6B"/>
          <w:spacing w:val="0"/>
          <w:sz w:val="19"/>
          <w:szCs w:val="19"/>
          <w:u w:val="none"/>
        </w:rPr>
        <w:t>-</w:t>
      </w:r>
      <w:r>
        <w:rPr>
          <w:rFonts w:hint="eastAsia" w:ascii="Verdana" w:hAnsi="Verdana" w:eastAsia="宋体" w:cs="Verdana"/>
          <w:b w:val="0"/>
          <w:i w:val="0"/>
          <w:caps w:val="0"/>
          <w:color w:val="6C6B6B"/>
          <w:spacing w:val="0"/>
          <w:sz w:val="19"/>
          <w:szCs w:val="19"/>
          <w:u w:val="none"/>
          <w:lang w:val="en-US" w:eastAsia="zh-CN"/>
        </w:rPr>
        <w:t>09</w:t>
      </w:r>
      <w:r>
        <w:rPr>
          <w:rFonts w:ascii="Verdana" w:hAnsi="Verdana" w:eastAsia="宋体" w:cs="Verdana"/>
          <w:b w:val="0"/>
          <w:i w:val="0"/>
          <w:caps w:val="0"/>
          <w:color w:val="6C6B6B"/>
          <w:spacing w:val="0"/>
          <w:sz w:val="19"/>
          <w:szCs w:val="19"/>
          <w:u w:val="none"/>
        </w:rPr>
        <w:t>-0</w:t>
      </w:r>
      <w:r>
        <w:rPr>
          <w:rFonts w:hint="eastAsia" w:ascii="Verdana" w:hAnsi="Verdana" w:eastAsia="宋体" w:cs="Verdana"/>
          <w:b w:val="0"/>
          <w:i w:val="0"/>
          <w:caps w:val="0"/>
          <w:color w:val="6C6B6B"/>
          <w:spacing w:val="0"/>
          <w:sz w:val="19"/>
          <w:szCs w:val="19"/>
          <w:u w:val="none"/>
          <w:lang w:val="en-US" w:eastAsia="zh-CN"/>
        </w:rPr>
        <w:t>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  <w:rPr>
          <w:rFonts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  <w:rPr>
          <w:rFonts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</w:pPr>
      <w:r>
        <w:rPr>
          <w:rFonts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一、岗位：科研助理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</w:pP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二、专业要求：机械工程、电子与通信工程、计算机技术、控制工程、工业设计、材料工程等相关专业。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</w:pP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三、招募对象：全日制在读硕士研究生以上学历；联合培养期间表现优异者，可优先录用为正式员工或推荐就业。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</w:pP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四、相关待遇：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1.生活补贴+政府政策性专项补贴（入驻后可申请5000元/年政策性补贴）；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2.职业素养课程+专业实践培训（免费）；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3.企业交流+景点参观（免费）；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4.免费入住高级人才公寓；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5.优秀学员奖金、火车票补贴等。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五、培养周期：根据不同项目而定，原则上硕士研究生至少3个月以上。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</w:pP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六、注意事项：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1.实践项目列表请查看附件1；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2.项目意向最多可以选择三个，排名分先后，第一个项目落选则自动申请第二个，以此类推；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3.发电子版简历和项目申请表（附件2）至2559350687@qq.com，邮件标题为姓名+院校+专业+联系方式。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七、联系方式：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联系电话：0757-22399306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联系邮箱：2559350687@qq.com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研究院官网：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instrText xml:space="preserve"> HYPERLINK "http://www.gidichina.org/" </w:instrTex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http://www.gidichina.org</w:t>
      </w: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详细地址：广东省佛山市顺德区北滘镇三乐路北1号广东工业设计城设计广场二期610室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附件1：实践项目汇总表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附件2：研究生联合培养申请表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315" w:lineRule="atLeast"/>
        <w:ind w:left="0" w:right="0"/>
        <w:jc w:val="left"/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707070"/>
          <w:spacing w:val="0"/>
          <w:kern w:val="0"/>
          <w:sz w:val="24"/>
          <w:szCs w:val="24"/>
          <w:lang w:val="en-US" w:eastAsia="zh-CN" w:bidi="ar"/>
        </w:rPr>
        <w:t>附件3：全国工程专业学位研究生联合培养开放基地荣誉称号及简介</w:t>
      </w:r>
    </w:p>
    <w:p>
      <w:pPr>
        <w:keepNext w:val="0"/>
        <w:keepLines w:val="0"/>
        <w:widowControl/>
        <w:suppressLineNumbers w:val="0"/>
        <w:jc w:val="left"/>
      </w:pPr>
    </w:p>
    <w:p>
      <w:pPr>
        <w:ind w:firstLine="3040" w:firstLineChars="1600"/>
        <w:rPr>
          <w:rFonts w:hint="eastAsia" w:ascii="Verdana" w:hAnsi="Verdana" w:eastAsia="宋体" w:cs="Verdana"/>
          <w:b w:val="0"/>
          <w:i w:val="0"/>
          <w:caps w:val="0"/>
          <w:color w:val="6C6B6B"/>
          <w:spacing w:val="0"/>
          <w:sz w:val="19"/>
          <w:szCs w:val="19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C29B5"/>
    <w:rsid w:val="249A21C5"/>
    <w:rsid w:val="2A0E2CD9"/>
    <w:rsid w:val="2A2B397D"/>
    <w:rsid w:val="4D5653D5"/>
    <w:rsid w:val="55D8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2020-03-10T07:14:00Z</dcterms:created>
  <dc:creator>Administrator</dc:creator>
  <cp:lastModifiedBy>Shevchenko</cp:lastModifiedBy>
  <dcterms:modified xsi:type="dcterms:W3CDTF">2020-09-03T09:20:53Z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